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80" w:lineRule="exact"/>
        <w:jc w:val="center"/>
        <w:rPr>
          <w:rFonts w:eastAsia="方正小标宋简体"/>
          <w:kern w:val="0"/>
          <w:sz w:val="36"/>
          <w:szCs w:val="36"/>
        </w:rPr>
      </w:pPr>
      <w:bookmarkStart w:id="2" w:name="_GoBack"/>
      <w:bookmarkEnd w:id="2"/>
      <w:r>
        <w:rPr>
          <w:rFonts w:eastAsia="方正小标宋简体"/>
          <w:kern w:val="0"/>
          <w:sz w:val="36"/>
          <w:szCs w:val="36"/>
        </w:rPr>
        <w:t>关于</w:t>
      </w:r>
      <w:r>
        <w:rPr>
          <w:rFonts w:eastAsia="方正小标宋简体"/>
          <w:bCs/>
          <w:kern w:val="0"/>
          <w:sz w:val="36"/>
          <w:szCs w:val="36"/>
        </w:rPr>
        <w:t>卫生和基层卫生专业技术人员副高级资格考试</w:t>
      </w:r>
    </w:p>
    <w:p>
      <w:pPr>
        <w:shd w:val="clear" w:color="auto" w:fill="FFFFFF"/>
        <w:spacing w:line="58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学历信息认证有关事项的说明</w:t>
      </w:r>
    </w:p>
    <w:p>
      <w:pPr>
        <w:pStyle w:val="4"/>
      </w:pPr>
    </w:p>
    <w:p>
      <w:pPr>
        <w:shd w:val="clear" w:color="auto" w:fill="FFFFFF"/>
        <w:spacing w:line="580" w:lineRule="exact"/>
        <w:ind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考生登录四川省人力资源和社会保障厅官网（rst.sc.gov.cn）“人事考试”专栏网上报名，</w:t>
      </w:r>
      <w:r>
        <w:rPr>
          <w:rFonts w:eastAsia="仿宋_GB2312"/>
          <w:kern w:val="0"/>
          <w:sz w:val="32"/>
          <w:szCs w:val="32"/>
        </w:rPr>
        <w:t>须先</w:t>
      </w:r>
      <w:r>
        <w:rPr>
          <w:rFonts w:eastAsia="仿宋_GB2312"/>
          <w:color w:val="000000"/>
          <w:kern w:val="0"/>
          <w:sz w:val="32"/>
          <w:szCs w:val="32"/>
        </w:rPr>
        <w:t>进行学历信息在线核查，完成后系统显示核查结果。2002年至今大专以上（含大专）的学历信息，原则上均须通过系统在线自动核查，未通过核查的需上传学历证书以及教育部学历证书电子注册备案表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（学信网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fldChar w:fldCharType="begin"/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instrText xml:space="preserve"> HYPERLINK "http://www.chsi.com.cn" </w:instrTex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fldChar w:fldCharType="separate"/>
      </w:r>
      <w:r>
        <w:rPr>
          <w:rStyle w:val="7"/>
          <w:rFonts w:eastAsia="仿宋_GB2312"/>
          <w:kern w:val="0"/>
          <w:sz w:val="32"/>
          <w:szCs w:val="32"/>
          <w:shd w:val="clear" w:color="auto" w:fill="FFFFFF"/>
        </w:rPr>
        <w:t>www.chsi.c</w:t>
      </w:r>
      <w:bookmarkStart w:id="0" w:name="_Hlt101166144"/>
      <w:bookmarkStart w:id="1" w:name="_Hlt101166145"/>
      <w:r>
        <w:rPr>
          <w:rStyle w:val="7"/>
          <w:rFonts w:eastAsia="仿宋_GB2312"/>
          <w:kern w:val="0"/>
          <w:sz w:val="32"/>
          <w:szCs w:val="32"/>
          <w:shd w:val="clear" w:color="auto" w:fill="FFFFFF"/>
        </w:rPr>
        <w:t>o</w:t>
      </w:r>
      <w:bookmarkEnd w:id="0"/>
      <w:bookmarkEnd w:id="1"/>
      <w:r>
        <w:rPr>
          <w:rStyle w:val="7"/>
          <w:rFonts w:eastAsia="仿宋_GB2312"/>
          <w:kern w:val="0"/>
          <w:sz w:val="32"/>
          <w:szCs w:val="32"/>
          <w:shd w:val="clear" w:color="auto" w:fill="FFFFFF"/>
        </w:rPr>
        <w:t>m.cn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fldChar w:fldCharType="end"/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查询打印）</w:t>
      </w:r>
      <w:r>
        <w:rPr>
          <w:rFonts w:eastAsia="仿宋_GB2312"/>
          <w:color w:val="000000"/>
          <w:kern w:val="0"/>
          <w:sz w:val="32"/>
          <w:szCs w:val="32"/>
        </w:rPr>
        <w:t>学历信息最多可填写5条，考生应如实准确填写学历信息，保存后无法删除。若</w:t>
      </w:r>
      <w:r>
        <w:rPr>
          <w:rFonts w:eastAsia="仿宋_GB2312"/>
          <w:kern w:val="0"/>
          <w:sz w:val="32"/>
          <w:szCs w:val="32"/>
        </w:rPr>
        <w:t>学历信息有误，可在“我的后台”</w:t>
      </w:r>
      <w:r>
        <w:rPr>
          <w:rFonts w:eastAsia="微软雅黑"/>
          <w:kern w:val="0"/>
          <w:sz w:val="32"/>
          <w:szCs w:val="32"/>
        </w:rPr>
        <w:t>→</w:t>
      </w:r>
      <w:r>
        <w:rPr>
          <w:rFonts w:eastAsia="仿宋_GB2312"/>
          <w:kern w:val="0"/>
          <w:sz w:val="32"/>
          <w:szCs w:val="32"/>
        </w:rPr>
        <w:t>“学历验证”处进行新增学历维护。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对于在线核查“未通过需人工核查”或“可继续验证或人工核查”的学历信息不影响后续报名，但须在报名开始后按报名文件的规定进一步进行相关信息复核。学历信息复核须按下列说明上传相关电子材料，用于确认本人在线填写的报名信息。</w:t>
      </w:r>
    </w:p>
    <w:p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一、上传途径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考生登录四川省人力资源和社会保障厅官网“人事考试”专栏网上报名，在填写报名表时上传原件电子扫描件。</w:t>
      </w:r>
    </w:p>
    <w:p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二、上传学历证书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 2002年以前大专以上（含大专）学历的，须上传学历证书或省级及以上教育主管部门出具的《高等教育学历认证报告》原件电子扫描件。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 中专学历的，须上传学历证书原件电子扫描件。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 国（境）外取得的学历学位的，须经国家教育部留学服务中心认证，并上传认证报告原件电子扫描件（港澳台地区取得的学历参照执行）。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4. 取得军校学历的，须上传毕业证原件电子扫描件。</w:t>
      </w:r>
    </w:p>
    <w:p>
      <w:pPr>
        <w:shd w:val="clear" w:color="auto" w:fill="FFFFFF"/>
        <w:spacing w:line="580" w:lineRule="exact"/>
        <w:ind w:firstLine="640"/>
      </w:pPr>
      <w:r>
        <w:rPr>
          <w:rFonts w:eastAsia="仿宋_GB2312"/>
          <w:color w:val="000000"/>
          <w:kern w:val="0"/>
          <w:sz w:val="32"/>
          <w:szCs w:val="32"/>
        </w:rPr>
        <w:t>5. 其他无法在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学信网验证</w:t>
      </w:r>
      <w:r>
        <w:rPr>
          <w:rFonts w:eastAsia="仿宋_GB2312"/>
          <w:color w:val="000000"/>
          <w:kern w:val="0"/>
          <w:sz w:val="32"/>
          <w:szCs w:val="32"/>
        </w:rPr>
        <w:t>的学历，须上传相关学历证书（证明）原件电子扫描件。</w:t>
      </w:r>
    </w:p>
    <w:p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三、上传文件具体要求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 上传电子扫描件必须为JPG图像格式。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 单个文件大小200KB—400KB。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 复印件电子扫描件无效。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4. 同类型材料仅允许上传一张图片（需上传多证件的请合成一张图片）。</w:t>
      </w:r>
    </w:p>
    <w:p/>
    <w:sectPr>
      <w:pgSz w:w="11906" w:h="16838"/>
      <w:pgMar w:top="1928" w:right="1417" w:bottom="1474" w:left="1417" w:header="851" w:footer="1077" w:gutter="0"/>
      <w:cols w:space="425" w:num="1"/>
      <w:docGrid w:linePitch="50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50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SO_WPS_MARK_KEY" w:val="6768bf4b-e756-4f8e-b189-dfbea7e24b2b"/>
  </w:docVars>
  <w:rsids>
    <w:rsidRoot w:val="00FA44F2"/>
    <w:rsid w:val="001F3B47"/>
    <w:rsid w:val="002A55DC"/>
    <w:rsid w:val="00DB5B44"/>
    <w:rsid w:val="00FA44F2"/>
    <w:rsid w:val="036C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9"/>
    <w:qFormat/>
    <w:uiPriority w:val="0"/>
    <w:pPr>
      <w:ind w:left="200" w:firstLine="420" w:firstLineChars="200"/>
    </w:pPr>
    <w:rPr>
      <w:rFonts w:hAnsi="Calibri"/>
      <w:color w:val="000000"/>
    </w:rPr>
  </w:style>
  <w:style w:type="paragraph" w:styleId="3">
    <w:name w:val="Body Text Indent"/>
    <w:basedOn w:val="1"/>
    <w:link w:val="8"/>
    <w:semiHidden/>
    <w:unhideWhenUsed/>
    <w:uiPriority w:val="99"/>
    <w:pPr>
      <w:spacing w:after="120"/>
      <w:ind w:left="420" w:leftChars="200"/>
    </w:pPr>
  </w:style>
  <w:style w:type="paragraph" w:styleId="4">
    <w:name w:val="footnote text"/>
    <w:basedOn w:val="1"/>
    <w:next w:val="2"/>
    <w:link w:val="10"/>
    <w:qFormat/>
    <w:uiPriority w:val="0"/>
    <w:pPr>
      <w:snapToGrid w:val="0"/>
      <w:jc w:val="left"/>
    </w:pPr>
    <w:rPr>
      <w:sz w:val="18"/>
      <w:szCs w:val="18"/>
    </w:rPr>
  </w:style>
  <w:style w:type="character" w:styleId="7">
    <w:name w:val="Hyperlink"/>
    <w:qFormat/>
    <w:uiPriority w:val="99"/>
    <w:rPr>
      <w:color w:val="0000FF"/>
      <w:u w:val="single"/>
    </w:rPr>
  </w:style>
  <w:style w:type="character" w:customStyle="1" w:styleId="8">
    <w:name w:val="正文文本缩进 字符"/>
    <w:basedOn w:val="6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正文文本首行缩进 2 字符"/>
    <w:basedOn w:val="8"/>
    <w:link w:val="2"/>
    <w:uiPriority w:val="0"/>
    <w:rPr>
      <w:rFonts w:ascii="Times New Roman" w:hAnsi="Calibri" w:eastAsia="宋体" w:cs="Times New Roman"/>
      <w:color w:val="000000"/>
      <w:szCs w:val="24"/>
    </w:rPr>
  </w:style>
  <w:style w:type="character" w:customStyle="1" w:styleId="10">
    <w:name w:val="脚注文本 字符"/>
    <w:basedOn w:val="6"/>
    <w:link w:val="4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687</Words>
  <Characters>742</Characters>
  <Lines>5</Lines>
  <Paragraphs>1</Paragraphs>
  <TotalTime>0</TotalTime>
  <ScaleCrop>false</ScaleCrop>
  <LinksUpToDate>false</LinksUpToDate>
  <CharactersWithSpaces>751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2024-04-24T09:24:00Z</dcterms:created>
  <dc:creator>li fu</dc:creator>
  <cp:lastModifiedBy>长青长情</cp:lastModifiedBy>
  <dcterms:modified xsi:type="dcterms:W3CDTF">2024-04-25T03:16:02Z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307CC367F62344149D6669E56660E3C2</vt:lpwstr>
  </property>
</Properties>
</file>